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62" w:rsidRDefault="00E61862" w:rsidP="00E61862">
      <w:pPr>
        <w:pStyle w:val="Heading2"/>
        <w:jc w:val="center"/>
      </w:pPr>
      <w:r>
        <w:t>SSR POLICY</w:t>
      </w:r>
    </w:p>
    <w:p w:rsidR="00E61862" w:rsidRPr="00E61862" w:rsidRDefault="00E61862" w:rsidP="00E61862">
      <w:pPr>
        <w:pStyle w:val="Heading2"/>
        <w:jc w:val="center"/>
        <w:rPr>
          <w:i/>
          <w:sz w:val="48"/>
          <w:szCs w:val="48"/>
        </w:rPr>
      </w:pPr>
      <w:r w:rsidRPr="00E61862">
        <w:rPr>
          <w:i/>
          <w:sz w:val="48"/>
          <w:szCs w:val="48"/>
        </w:rPr>
        <w:t>Young Investigator Travel Award (YITA)</w:t>
      </w:r>
    </w:p>
    <w:p w:rsidR="00E61862" w:rsidRDefault="00E61862" w:rsidP="00E61862">
      <w:pPr>
        <w:pStyle w:val="Heading2"/>
        <w:jc w:val="center"/>
        <w:rPr>
          <w:i/>
          <w:sz w:val="21"/>
        </w:rPr>
      </w:pPr>
    </w:p>
    <w:p w:rsidR="00E61862" w:rsidRDefault="00E61862" w:rsidP="00E61862">
      <w:pPr>
        <w:pStyle w:val="BodyText"/>
      </w:pPr>
    </w:p>
    <w:p w:rsidR="00E61862" w:rsidRDefault="00E61862" w:rsidP="00E61862">
      <w:pPr>
        <w:pStyle w:val="BodyText"/>
      </w:pPr>
      <w:r>
        <w:t>Purpose:</w:t>
      </w:r>
    </w:p>
    <w:p w:rsidR="00E61862" w:rsidRDefault="00E61862" w:rsidP="00E61862">
      <w:pPr>
        <w:pStyle w:val="BodyText"/>
      </w:pPr>
    </w:p>
    <w:p w:rsidR="00E61862" w:rsidRPr="00E61862" w:rsidRDefault="00E61862" w:rsidP="00E61862">
      <w:pPr>
        <w:pStyle w:val="BodyText"/>
      </w:pPr>
      <w:r w:rsidRPr="00E61862">
        <w:t>The purpose of this award is to (1) encourage research submissions from young investigators by providing a travel grant to minimize the financial burden associated with attending the Society’s Annual Meeting, and (2) to provide meaningful recognition of the research done by young members of the Society.</w:t>
      </w:r>
    </w:p>
    <w:p w:rsidR="00E61862" w:rsidRPr="00E61862" w:rsidRDefault="00E61862" w:rsidP="00E61862">
      <w:pPr>
        <w:pStyle w:val="BodyText"/>
        <w:rPr>
          <w:sz w:val="22"/>
        </w:rPr>
      </w:pPr>
    </w:p>
    <w:p w:rsidR="00E61862" w:rsidRDefault="00E61862" w:rsidP="00E61862">
      <w:pPr>
        <w:pStyle w:val="BodyText"/>
      </w:pPr>
      <w:r w:rsidRPr="00E61862">
        <w:rPr>
          <w:b/>
        </w:rPr>
        <w:t>Policy</w:t>
      </w:r>
      <w:r w:rsidRPr="00E61862">
        <w:t>:</w:t>
      </w:r>
    </w:p>
    <w:p w:rsidR="00E61862" w:rsidRPr="00E61862" w:rsidRDefault="00E61862" w:rsidP="00E61862">
      <w:pPr>
        <w:pStyle w:val="BodyText"/>
      </w:pPr>
    </w:p>
    <w:p w:rsidR="00E61862" w:rsidRPr="00E61862" w:rsidRDefault="00E61862" w:rsidP="00E61862">
      <w:pPr>
        <w:pStyle w:val="BodyText"/>
      </w:pPr>
      <w:r w:rsidRPr="00E61862">
        <w:t>The Society’s Research Committee will review all applications and recommend recipients for the</w:t>
      </w:r>
    </w:p>
    <w:p w:rsidR="00E61862" w:rsidRPr="00E61862" w:rsidRDefault="00E61862" w:rsidP="00E61862">
      <w:pPr>
        <w:pStyle w:val="BodyText"/>
      </w:pPr>
      <w:r w:rsidRPr="00E61862">
        <w:t>Young Investigator Travel Award. The Research Committee will establish appropriate award criteria and will make award recommendations to the Executive Committee. Individual awards are limited to</w:t>
      </w:r>
      <w:r>
        <w:t xml:space="preserve"> </w:t>
      </w:r>
      <w:r w:rsidRPr="00E61862">
        <w:t>$1,500.00. The Research Committee will determine the number of awards given. The cash value of the awards will not exceed the budgeted amount as specified by the Executive Committee.</w:t>
      </w:r>
    </w:p>
    <w:p w:rsidR="00E61862" w:rsidRPr="00E61862" w:rsidRDefault="00E61862" w:rsidP="00E61862">
      <w:pPr>
        <w:pStyle w:val="BodyText"/>
        <w:rPr>
          <w:sz w:val="21"/>
        </w:rPr>
      </w:pPr>
    </w:p>
    <w:p w:rsidR="00E61862" w:rsidRPr="00E61862" w:rsidRDefault="00E61862" w:rsidP="00E61862">
      <w:pPr>
        <w:pStyle w:val="BodyText"/>
      </w:pPr>
      <w:r w:rsidRPr="00E61862">
        <w:t>Award eligibility and the application procedure are as specified below.</w:t>
      </w:r>
    </w:p>
    <w:p w:rsidR="00E61862" w:rsidRPr="00E61862" w:rsidRDefault="00E61862" w:rsidP="00E61862">
      <w:pPr>
        <w:pStyle w:val="BodyText"/>
        <w:rPr>
          <w:sz w:val="22"/>
        </w:rPr>
      </w:pPr>
    </w:p>
    <w:p w:rsidR="00E61862" w:rsidRPr="00E61862" w:rsidRDefault="00E61862" w:rsidP="00E61862">
      <w:pPr>
        <w:pStyle w:val="BodyText"/>
        <w:rPr>
          <w:b/>
        </w:rPr>
      </w:pPr>
      <w:r w:rsidRPr="00E61862">
        <w:rPr>
          <w:b/>
        </w:rPr>
        <w:t>Eligibility</w:t>
      </w:r>
    </w:p>
    <w:p w:rsidR="00E61862" w:rsidRPr="00E61862" w:rsidRDefault="00E61862" w:rsidP="00E61862">
      <w:pPr>
        <w:pStyle w:val="BodyText"/>
        <w:rPr>
          <w:b/>
          <w:sz w:val="22"/>
        </w:rPr>
      </w:pPr>
    </w:p>
    <w:p w:rsidR="00E61862" w:rsidRDefault="00E61862" w:rsidP="00E61862">
      <w:pPr>
        <w:pStyle w:val="BodyText"/>
      </w:pPr>
      <w:r w:rsidRPr="00E61862">
        <w:t>To be eligible for this award applicants must</w:t>
      </w:r>
      <w:r>
        <w:t xml:space="preserve"> meet the following 3 criteria</w:t>
      </w:r>
      <w:r w:rsidRPr="00E61862">
        <w:t xml:space="preserve">: </w:t>
      </w:r>
    </w:p>
    <w:p w:rsidR="00E61862" w:rsidRDefault="00E61862" w:rsidP="00E61862">
      <w:pPr>
        <w:pStyle w:val="BodyText"/>
        <w:numPr>
          <w:ilvl w:val="0"/>
          <w:numId w:val="2"/>
        </w:numPr>
      </w:pPr>
      <w:r w:rsidRPr="00E61862">
        <w:t xml:space="preserve">Be an SSR MIT (Member-in Training) </w:t>
      </w:r>
      <w:r w:rsidRPr="00E61862">
        <w:rPr>
          <w:i/>
        </w:rPr>
        <w:t xml:space="preserve">or </w:t>
      </w:r>
      <w:r w:rsidRPr="00E61862">
        <w:t>be a current member of the SSR within five years of completing their fellowship or equivalent training</w:t>
      </w:r>
      <w:r>
        <w:t xml:space="preserve"> </w:t>
      </w:r>
    </w:p>
    <w:p w:rsidR="00E61862" w:rsidRDefault="00E61862" w:rsidP="00E61862">
      <w:pPr>
        <w:pStyle w:val="BodyText"/>
        <w:numPr>
          <w:ilvl w:val="0"/>
          <w:numId w:val="2"/>
        </w:numPr>
      </w:pPr>
      <w:r w:rsidRPr="00E61862">
        <w:t xml:space="preserve">Be submitting an abstract for presentation at the SSR Annual Meeting </w:t>
      </w:r>
    </w:p>
    <w:p w:rsidR="00E61862" w:rsidRPr="00E61862" w:rsidRDefault="00E61862" w:rsidP="00E61862">
      <w:pPr>
        <w:pStyle w:val="BodyText"/>
        <w:numPr>
          <w:ilvl w:val="0"/>
          <w:numId w:val="2"/>
        </w:numPr>
      </w:pPr>
      <w:r w:rsidRPr="00E61862">
        <w:t>Not have previously received this award</w:t>
      </w:r>
    </w:p>
    <w:p w:rsidR="00E61862" w:rsidRPr="00E61862" w:rsidRDefault="00E61862" w:rsidP="00E61862">
      <w:pPr>
        <w:pStyle w:val="BodyText"/>
        <w:rPr>
          <w:sz w:val="21"/>
        </w:rPr>
      </w:pPr>
    </w:p>
    <w:p w:rsidR="00E61862" w:rsidRPr="00E61862" w:rsidRDefault="00E61862" w:rsidP="00E61862">
      <w:pPr>
        <w:pStyle w:val="BodyText"/>
        <w:rPr>
          <w:b/>
        </w:rPr>
      </w:pPr>
      <w:r w:rsidRPr="00E61862">
        <w:rPr>
          <w:b/>
        </w:rPr>
        <w:t>Application Procedure:</w:t>
      </w:r>
    </w:p>
    <w:p w:rsidR="00E61862" w:rsidRDefault="00E61862" w:rsidP="00E61862">
      <w:pPr>
        <w:pStyle w:val="BodyText"/>
      </w:pPr>
      <w:r w:rsidRPr="00E61862">
        <w:t>The deadline to submit documentation for the YITA will be determined by the Research Committee.</w:t>
      </w:r>
    </w:p>
    <w:p w:rsidR="00E61862" w:rsidRPr="00E61862" w:rsidRDefault="00E61862" w:rsidP="00E61862">
      <w:pPr>
        <w:pStyle w:val="BodyText"/>
      </w:pPr>
    </w:p>
    <w:p w:rsidR="00E61862" w:rsidRPr="00E61862" w:rsidRDefault="00E61862" w:rsidP="00E61862">
      <w:pPr>
        <w:pStyle w:val="BodyText"/>
      </w:pPr>
      <w:r w:rsidRPr="00E61862">
        <w:t>Applicants must submit the following documentation to the SSR Associate Director (admin@skeletalrad.org):</w:t>
      </w:r>
    </w:p>
    <w:p w:rsidR="00E61862" w:rsidRPr="00E61862" w:rsidRDefault="00E61862" w:rsidP="00E61862">
      <w:pPr>
        <w:pStyle w:val="BodyText"/>
        <w:numPr>
          <w:ilvl w:val="0"/>
          <w:numId w:val="3"/>
        </w:numPr>
      </w:pPr>
      <w:r w:rsidRPr="00E61862">
        <w:t xml:space="preserve">SSR abstract </w:t>
      </w:r>
      <w:r w:rsidRPr="00E61862">
        <w:rPr>
          <w:color w:val="FF0000"/>
        </w:rPr>
        <w:t>(please include your abstract reference</w:t>
      </w:r>
      <w:r w:rsidRPr="00E61862">
        <w:rPr>
          <w:color w:val="FF0000"/>
          <w:spacing w:val="-9"/>
        </w:rPr>
        <w:t xml:space="preserve"> </w:t>
      </w:r>
      <w:r w:rsidRPr="00E61862">
        <w:rPr>
          <w:color w:val="FF0000"/>
        </w:rPr>
        <w:t>number)</w:t>
      </w:r>
    </w:p>
    <w:p w:rsidR="00E61862" w:rsidRPr="00E61862" w:rsidRDefault="00E61862" w:rsidP="00E61862">
      <w:pPr>
        <w:pStyle w:val="BodyText"/>
        <w:numPr>
          <w:ilvl w:val="0"/>
          <w:numId w:val="3"/>
        </w:numPr>
      </w:pPr>
      <w:r w:rsidRPr="00E61862">
        <w:t>Current</w:t>
      </w:r>
      <w:r w:rsidRPr="00E61862">
        <w:rPr>
          <w:spacing w:val="-3"/>
        </w:rPr>
        <w:t xml:space="preserve"> </w:t>
      </w:r>
      <w:r w:rsidRPr="00E61862">
        <w:t>CV/Resume</w:t>
      </w:r>
    </w:p>
    <w:p w:rsidR="00E61862" w:rsidRPr="00E61862" w:rsidRDefault="00E61862" w:rsidP="00E61862">
      <w:pPr>
        <w:pStyle w:val="BodyText"/>
        <w:numPr>
          <w:ilvl w:val="0"/>
          <w:numId w:val="3"/>
        </w:numPr>
      </w:pPr>
      <w:r w:rsidRPr="00E61862">
        <w:t>A</w:t>
      </w:r>
      <w:r w:rsidRPr="00E61862">
        <w:rPr>
          <w:spacing w:val="-6"/>
        </w:rPr>
        <w:t xml:space="preserve"> </w:t>
      </w:r>
      <w:r w:rsidRPr="00E61862">
        <w:t>one-page</w:t>
      </w:r>
      <w:r w:rsidRPr="00E61862">
        <w:rPr>
          <w:spacing w:val="-2"/>
        </w:rPr>
        <w:t xml:space="preserve"> </w:t>
      </w:r>
      <w:r w:rsidRPr="00E61862">
        <w:t>summary</w:t>
      </w:r>
      <w:r w:rsidRPr="00E61862">
        <w:rPr>
          <w:spacing w:val="-4"/>
        </w:rPr>
        <w:t xml:space="preserve"> </w:t>
      </w:r>
      <w:r w:rsidRPr="00E61862">
        <w:t>of</w:t>
      </w:r>
      <w:r w:rsidRPr="00E61862">
        <w:rPr>
          <w:spacing w:val="-7"/>
        </w:rPr>
        <w:t xml:space="preserve"> </w:t>
      </w:r>
      <w:r w:rsidRPr="00E61862">
        <w:t>career</w:t>
      </w:r>
      <w:r w:rsidRPr="00E61862">
        <w:rPr>
          <w:spacing w:val="-3"/>
        </w:rPr>
        <w:t xml:space="preserve"> </w:t>
      </w:r>
      <w:r w:rsidRPr="00E61862">
        <w:t>goals</w:t>
      </w:r>
      <w:r w:rsidRPr="00E61862">
        <w:rPr>
          <w:spacing w:val="-5"/>
        </w:rPr>
        <w:t xml:space="preserve"> </w:t>
      </w:r>
      <w:r w:rsidRPr="00E61862">
        <w:t>and</w:t>
      </w:r>
      <w:r w:rsidRPr="00E61862">
        <w:rPr>
          <w:spacing w:val="-4"/>
        </w:rPr>
        <w:t xml:space="preserve"> </w:t>
      </w:r>
      <w:r w:rsidRPr="00E61862">
        <w:t>significance</w:t>
      </w:r>
      <w:r w:rsidRPr="00E61862">
        <w:rPr>
          <w:spacing w:val="-2"/>
        </w:rPr>
        <w:t xml:space="preserve"> </w:t>
      </w:r>
      <w:r w:rsidRPr="00E61862">
        <w:t>of</w:t>
      </w:r>
      <w:r w:rsidRPr="00E61862">
        <w:rPr>
          <w:spacing w:val="-5"/>
        </w:rPr>
        <w:t xml:space="preserve"> </w:t>
      </w:r>
      <w:r w:rsidRPr="00E61862">
        <w:t>attending</w:t>
      </w:r>
      <w:r w:rsidRPr="00E61862">
        <w:rPr>
          <w:spacing w:val="-4"/>
        </w:rPr>
        <w:t xml:space="preserve"> </w:t>
      </w:r>
      <w:r w:rsidRPr="00E61862">
        <w:t>the</w:t>
      </w:r>
      <w:r w:rsidRPr="00E61862">
        <w:rPr>
          <w:spacing w:val="-2"/>
        </w:rPr>
        <w:t xml:space="preserve"> </w:t>
      </w:r>
      <w:r w:rsidRPr="00E61862">
        <w:t>SSR</w:t>
      </w:r>
      <w:r w:rsidRPr="00E61862">
        <w:rPr>
          <w:spacing w:val="-5"/>
        </w:rPr>
        <w:t xml:space="preserve"> </w:t>
      </w:r>
      <w:r w:rsidRPr="00E61862">
        <w:rPr>
          <w:spacing w:val="-3"/>
        </w:rPr>
        <w:t xml:space="preserve">Annual </w:t>
      </w:r>
      <w:r w:rsidRPr="00E61862">
        <w:t>Meeting in achieving these</w:t>
      </w:r>
      <w:r w:rsidRPr="00E61862">
        <w:rPr>
          <w:spacing w:val="-5"/>
        </w:rPr>
        <w:t xml:space="preserve"> </w:t>
      </w:r>
      <w:r w:rsidRPr="00E61862">
        <w:t>goals</w:t>
      </w:r>
    </w:p>
    <w:p w:rsidR="00E61862" w:rsidRPr="00E61862" w:rsidRDefault="00E61862" w:rsidP="00E61862">
      <w:pPr>
        <w:pStyle w:val="BodyText"/>
        <w:numPr>
          <w:ilvl w:val="0"/>
          <w:numId w:val="3"/>
        </w:numPr>
      </w:pPr>
      <w:r w:rsidRPr="00E61862">
        <w:t>Letter</w:t>
      </w:r>
      <w:r w:rsidRPr="00E61862">
        <w:rPr>
          <w:spacing w:val="-6"/>
        </w:rPr>
        <w:t xml:space="preserve"> </w:t>
      </w:r>
      <w:r w:rsidRPr="00E61862">
        <w:t>of</w:t>
      </w:r>
      <w:r w:rsidRPr="00E61862">
        <w:rPr>
          <w:spacing w:val="-6"/>
        </w:rPr>
        <w:t xml:space="preserve"> </w:t>
      </w:r>
      <w:r w:rsidRPr="00E61862">
        <w:t>support</w:t>
      </w:r>
      <w:r w:rsidRPr="00E61862">
        <w:rPr>
          <w:spacing w:val="-6"/>
        </w:rPr>
        <w:t xml:space="preserve"> </w:t>
      </w:r>
      <w:r w:rsidRPr="00E61862">
        <w:t>from</w:t>
      </w:r>
      <w:r w:rsidRPr="00E61862">
        <w:rPr>
          <w:spacing w:val="-5"/>
        </w:rPr>
        <w:t xml:space="preserve"> </w:t>
      </w:r>
      <w:r w:rsidRPr="00E61862">
        <w:t>Departmental</w:t>
      </w:r>
      <w:r w:rsidRPr="00E61862">
        <w:rPr>
          <w:spacing w:val="-4"/>
        </w:rPr>
        <w:t xml:space="preserve"> </w:t>
      </w:r>
      <w:r w:rsidRPr="00E61862">
        <w:t>Chair,</w:t>
      </w:r>
      <w:r w:rsidRPr="00E61862">
        <w:rPr>
          <w:spacing w:val="-8"/>
        </w:rPr>
        <w:t xml:space="preserve"> </w:t>
      </w:r>
      <w:r w:rsidRPr="00E61862">
        <w:t>Section</w:t>
      </w:r>
      <w:r w:rsidRPr="00E61862">
        <w:rPr>
          <w:spacing w:val="-7"/>
        </w:rPr>
        <w:t xml:space="preserve"> </w:t>
      </w:r>
      <w:r w:rsidRPr="00E61862">
        <w:t>Chief,</w:t>
      </w:r>
      <w:r w:rsidRPr="00E61862">
        <w:rPr>
          <w:spacing w:val="-6"/>
        </w:rPr>
        <w:t xml:space="preserve"> </w:t>
      </w:r>
      <w:r w:rsidRPr="00E61862">
        <w:t>Company</w:t>
      </w:r>
      <w:r w:rsidRPr="00E61862">
        <w:rPr>
          <w:spacing w:val="-5"/>
        </w:rPr>
        <w:t xml:space="preserve"> </w:t>
      </w:r>
      <w:r w:rsidRPr="00E61862">
        <w:t>President,</w:t>
      </w:r>
      <w:r w:rsidRPr="00E61862">
        <w:rPr>
          <w:spacing w:val="-6"/>
        </w:rPr>
        <w:t xml:space="preserve"> </w:t>
      </w:r>
      <w:r w:rsidRPr="00E61862">
        <w:t>or equivalent</w:t>
      </w:r>
    </w:p>
    <w:p w:rsidR="00E61862" w:rsidRPr="00E61862" w:rsidRDefault="00E61862" w:rsidP="00E61862">
      <w:pPr>
        <w:pStyle w:val="BodyText"/>
        <w:rPr>
          <w:sz w:val="30"/>
        </w:rPr>
      </w:pPr>
    </w:p>
    <w:p w:rsidR="00E61862" w:rsidRPr="00E61862" w:rsidRDefault="00E61862" w:rsidP="00E61862">
      <w:pPr>
        <w:pStyle w:val="BodyText"/>
        <w:rPr>
          <w:sz w:val="10"/>
        </w:rPr>
      </w:pPr>
      <w:r w:rsidRPr="00E61862">
        <w:t xml:space="preserve">If you have any questions, please send them to us at, </w:t>
      </w:r>
      <w:hyperlink r:id="rId8">
        <w:r w:rsidRPr="00E61862">
          <w:rPr>
            <w:color w:val="0562C1"/>
            <w:u w:val="single" w:color="0562C1"/>
          </w:rPr>
          <w:t>admin@skeletalrad.org</w:t>
        </w:r>
        <w:r w:rsidRPr="00E61862">
          <w:rPr>
            <w:color w:val="0562C1"/>
          </w:rPr>
          <w:t xml:space="preserve"> </w:t>
        </w:r>
      </w:hyperlink>
      <w:r w:rsidRPr="00E61862">
        <w:t>or call, 847/752-5535</w:t>
      </w:r>
    </w:p>
    <w:p w:rsidR="00F761D4" w:rsidRDefault="00F761D4" w:rsidP="00F761D4">
      <w:pPr>
        <w:pStyle w:val="BodyText"/>
        <w:rPr>
          <w:i/>
          <w:sz w:val="20"/>
        </w:rPr>
      </w:pPr>
    </w:p>
    <w:p w:rsidR="00F761D4" w:rsidRDefault="00F761D4" w:rsidP="00F761D4">
      <w:pPr>
        <w:pStyle w:val="BodyText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Last Reviewed and Revised: October 19,2018</w:t>
      </w:r>
    </w:p>
    <w:p w:rsidR="00FC603C" w:rsidRPr="00E61862" w:rsidRDefault="00FC603C" w:rsidP="00F761D4">
      <w:pPr>
        <w:pStyle w:val="BodyText"/>
      </w:pPr>
    </w:p>
    <w:sectPr w:rsidR="00FC603C" w:rsidRPr="00E61862" w:rsidSect="00E61862">
      <w:pgSz w:w="12240" w:h="15840"/>
      <w:pgMar w:top="1296" w:right="1296" w:bottom="1296" w:left="1296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47912"/>
    <w:multiLevelType w:val="hybridMultilevel"/>
    <w:tmpl w:val="20327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20C08"/>
    <w:multiLevelType w:val="hybridMultilevel"/>
    <w:tmpl w:val="9030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0828"/>
    <w:multiLevelType w:val="hybridMultilevel"/>
    <w:tmpl w:val="267494A6"/>
    <w:lvl w:ilvl="0" w:tplc="3A262D72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FB42C74C">
      <w:numFmt w:val="bullet"/>
      <w:lvlText w:val="•"/>
      <w:lvlJc w:val="left"/>
      <w:pPr>
        <w:ind w:left="1160" w:hanging="219"/>
      </w:pPr>
      <w:rPr>
        <w:rFonts w:hint="default"/>
      </w:rPr>
    </w:lvl>
    <w:lvl w:ilvl="2" w:tplc="5B6CB86C">
      <w:numFmt w:val="bullet"/>
      <w:lvlText w:val="•"/>
      <w:lvlJc w:val="left"/>
      <w:pPr>
        <w:ind w:left="2100" w:hanging="219"/>
      </w:pPr>
      <w:rPr>
        <w:rFonts w:hint="default"/>
      </w:rPr>
    </w:lvl>
    <w:lvl w:ilvl="3" w:tplc="B6B856CC">
      <w:numFmt w:val="bullet"/>
      <w:lvlText w:val="•"/>
      <w:lvlJc w:val="left"/>
      <w:pPr>
        <w:ind w:left="3040" w:hanging="219"/>
      </w:pPr>
      <w:rPr>
        <w:rFonts w:hint="default"/>
      </w:rPr>
    </w:lvl>
    <w:lvl w:ilvl="4" w:tplc="5754BB16">
      <w:numFmt w:val="bullet"/>
      <w:lvlText w:val="•"/>
      <w:lvlJc w:val="left"/>
      <w:pPr>
        <w:ind w:left="3980" w:hanging="219"/>
      </w:pPr>
      <w:rPr>
        <w:rFonts w:hint="default"/>
      </w:rPr>
    </w:lvl>
    <w:lvl w:ilvl="5" w:tplc="CF20883C">
      <w:numFmt w:val="bullet"/>
      <w:lvlText w:val="•"/>
      <w:lvlJc w:val="left"/>
      <w:pPr>
        <w:ind w:left="4920" w:hanging="219"/>
      </w:pPr>
      <w:rPr>
        <w:rFonts w:hint="default"/>
      </w:rPr>
    </w:lvl>
    <w:lvl w:ilvl="6" w:tplc="E14A9138">
      <w:numFmt w:val="bullet"/>
      <w:lvlText w:val="•"/>
      <w:lvlJc w:val="left"/>
      <w:pPr>
        <w:ind w:left="5860" w:hanging="219"/>
      </w:pPr>
      <w:rPr>
        <w:rFonts w:hint="default"/>
      </w:rPr>
    </w:lvl>
    <w:lvl w:ilvl="7" w:tplc="A9A818B2">
      <w:numFmt w:val="bullet"/>
      <w:lvlText w:val="•"/>
      <w:lvlJc w:val="left"/>
      <w:pPr>
        <w:ind w:left="6800" w:hanging="219"/>
      </w:pPr>
      <w:rPr>
        <w:rFonts w:hint="default"/>
      </w:rPr>
    </w:lvl>
    <w:lvl w:ilvl="8" w:tplc="D92A9922">
      <w:numFmt w:val="bullet"/>
      <w:lvlText w:val="•"/>
      <w:lvlJc w:val="left"/>
      <w:pPr>
        <w:ind w:left="7740" w:hanging="21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62"/>
    <w:rsid w:val="00E61862"/>
    <w:rsid w:val="00F761D4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4EF5"/>
  <w15:chartTrackingRefBased/>
  <w15:docId w15:val="{F47F9CD2-F617-4A97-98B7-63902EBF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61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E61862"/>
    <w:pPr>
      <w:spacing w:before="9"/>
      <w:ind w:left="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61862"/>
    <w:pPr>
      <w:spacing w:before="44"/>
      <w:ind w:left="103"/>
      <w:outlineLvl w:val="2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618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E61862"/>
    <w:rPr>
      <w:rFonts w:ascii="Calibri" w:eastAsia="Calibri" w:hAnsi="Calibri" w:cs="Calibri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6186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8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862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keletalra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70A95-4170-4616-9A28-A2715510C8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9779AC-EFE8-4468-9FAA-9A68A03FE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388EC-A989-4FB1-B40B-8AA43A65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Veritas Meeting Solutions</dc:creator>
  <cp:keywords/>
  <dc:description/>
  <cp:lastModifiedBy>Sue O'Sullivan</cp:lastModifiedBy>
  <cp:revision>2</cp:revision>
  <dcterms:created xsi:type="dcterms:W3CDTF">2018-10-18T17:30:00Z</dcterms:created>
  <dcterms:modified xsi:type="dcterms:W3CDTF">2018-10-19T12:43:00Z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