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18661" w14:textId="77777777" w:rsidR="00F77221" w:rsidRDefault="00F77221" w:rsidP="00C8222B">
      <w:pPr>
        <w:pStyle w:val="BodyText"/>
      </w:pPr>
    </w:p>
    <w:p w14:paraId="3B9D3CB0" w14:textId="77777777" w:rsidR="00F77221" w:rsidRDefault="00F77221" w:rsidP="00C8222B">
      <w:pPr>
        <w:pStyle w:val="BodyText"/>
      </w:pPr>
      <w:r>
        <w:t>Purpose:</w:t>
      </w:r>
    </w:p>
    <w:p w14:paraId="1A2DF2BF" w14:textId="77777777" w:rsidR="00F77221" w:rsidRDefault="00F77221" w:rsidP="00C8222B">
      <w:pPr>
        <w:pStyle w:val="BodyText"/>
      </w:pPr>
    </w:p>
    <w:p w14:paraId="6FC655D0" w14:textId="77777777" w:rsidR="00F77221" w:rsidRDefault="00F77221" w:rsidP="00C8222B">
      <w:pPr>
        <w:pStyle w:val="BodyText"/>
      </w:pPr>
      <w:r>
        <w:t>This policy defines the Society’s guidelines for the presentation of papers at the SSR Annual Meeting that have been previously presented at other professional meetings.</w:t>
      </w:r>
    </w:p>
    <w:p w14:paraId="26D6F0E5" w14:textId="77777777" w:rsidR="00F77221" w:rsidRDefault="00F77221" w:rsidP="00C8222B">
      <w:pPr>
        <w:pStyle w:val="BodyText"/>
      </w:pPr>
    </w:p>
    <w:p w14:paraId="1EE43D10" w14:textId="77777777" w:rsidR="00F77221" w:rsidRDefault="00F77221" w:rsidP="00C8222B">
      <w:pPr>
        <w:pStyle w:val="BodyText"/>
      </w:pPr>
      <w:r>
        <w:t>Policy:</w:t>
      </w:r>
    </w:p>
    <w:p w14:paraId="3507474F" w14:textId="77777777" w:rsidR="00F77221" w:rsidRDefault="00F77221" w:rsidP="00C8222B">
      <w:pPr>
        <w:pStyle w:val="BodyText"/>
      </w:pPr>
    </w:p>
    <w:p w14:paraId="734779E3" w14:textId="051D68CF" w:rsidR="00F77221" w:rsidRDefault="00F77221" w:rsidP="00C8222B">
      <w:pPr>
        <w:pStyle w:val="BodyText"/>
      </w:pPr>
      <w:r>
        <w:t xml:space="preserve">The Program Committee will consider all submitted papers including papers that have been presented at prior meetings. Papers will be selected by the Program Committee </w:t>
      </w:r>
      <w:proofErr w:type="gramStart"/>
      <w:r>
        <w:t>on the basis of</w:t>
      </w:r>
      <w:proofErr w:type="gramEnd"/>
      <w:r>
        <w:t xml:space="preserve"> clinical importance and scientific merit.</w:t>
      </w:r>
    </w:p>
    <w:p w14:paraId="181BF1A7" w14:textId="77777777" w:rsidR="00F77221" w:rsidRDefault="00F77221" w:rsidP="00C8222B">
      <w:pPr>
        <w:pStyle w:val="BodyText"/>
      </w:pPr>
    </w:p>
    <w:p w14:paraId="031254A3" w14:textId="77777777" w:rsidR="00F77221" w:rsidRDefault="00F77221" w:rsidP="00C8222B">
      <w:pPr>
        <w:pStyle w:val="BodyText"/>
      </w:pPr>
      <w:r>
        <w:t>Presenters planning to use material presented at the SSR Annual Meeting at other society meetings are advised to review each Society’s policy on previously presented material.</w:t>
      </w:r>
    </w:p>
    <w:p w14:paraId="714590D5" w14:textId="77777777" w:rsidR="00F77221" w:rsidRDefault="00F77221" w:rsidP="00C8222B">
      <w:pPr>
        <w:pStyle w:val="BodyText"/>
        <w:rPr>
          <w:sz w:val="26"/>
        </w:rPr>
      </w:pPr>
    </w:p>
    <w:p w14:paraId="02E475FE" w14:textId="77777777" w:rsidR="004E14C0" w:rsidRDefault="004E14C0" w:rsidP="004E14C0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14:paraId="5E4502D2" w14:textId="77777777" w:rsidR="00584C6A" w:rsidRDefault="00584C6A">
      <w:bookmarkStart w:id="0" w:name="_GoBack"/>
      <w:bookmarkEnd w:id="0"/>
    </w:p>
    <w:sectPr w:rsidR="00584C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8A94" w14:textId="77777777" w:rsidR="00F77221" w:rsidRDefault="00F77221" w:rsidP="00F77221">
      <w:r>
        <w:separator/>
      </w:r>
    </w:p>
  </w:endnote>
  <w:endnote w:type="continuationSeparator" w:id="0">
    <w:p w14:paraId="3D8F4C54" w14:textId="77777777" w:rsidR="00F77221" w:rsidRDefault="00F77221" w:rsidP="00F7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A2DA0" w14:textId="77777777" w:rsidR="00F77221" w:rsidRDefault="00F77221" w:rsidP="00F77221">
      <w:r>
        <w:separator/>
      </w:r>
    </w:p>
  </w:footnote>
  <w:footnote w:type="continuationSeparator" w:id="0">
    <w:p w14:paraId="43BE54E9" w14:textId="77777777" w:rsidR="00F77221" w:rsidRDefault="00F77221" w:rsidP="00F7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ABD2" w14:textId="021A8A00" w:rsidR="00C8222B" w:rsidRPr="00C8222B" w:rsidRDefault="00C8222B" w:rsidP="00F77221">
    <w:pPr>
      <w:pStyle w:val="Heading1"/>
      <w:ind w:left="1598" w:right="1037"/>
      <w:jc w:val="center"/>
      <w:rPr>
        <w:sz w:val="36"/>
        <w:szCs w:val="36"/>
      </w:rPr>
    </w:pPr>
    <w:bookmarkStart w:id="1" w:name="Previously_Presented_Material.pdf_(p.1)"/>
    <w:bookmarkEnd w:id="1"/>
    <w:r w:rsidRPr="00C8222B">
      <w:rPr>
        <w:sz w:val="36"/>
        <w:szCs w:val="36"/>
      </w:rPr>
      <w:t>SSR Policy</w:t>
    </w:r>
  </w:p>
  <w:p w14:paraId="0CA594BF" w14:textId="67A73BA9" w:rsidR="00F77221" w:rsidRDefault="00F77221" w:rsidP="00F77221">
    <w:pPr>
      <w:pStyle w:val="Heading1"/>
      <w:ind w:left="1598" w:right="1037"/>
      <w:jc w:val="center"/>
    </w:pPr>
    <w:r>
      <w:t xml:space="preserve">Presentation of Previously Presented Material at the </w:t>
    </w:r>
  </w:p>
  <w:p w14:paraId="474808B3" w14:textId="77777777" w:rsidR="00F77221" w:rsidRDefault="00F77221" w:rsidP="00F77221">
    <w:pPr>
      <w:pStyle w:val="Heading1"/>
      <w:ind w:left="1598" w:right="1037"/>
      <w:jc w:val="center"/>
    </w:pPr>
    <w:r>
      <w:t>Annual Meeting</w:t>
    </w:r>
  </w:p>
  <w:p w14:paraId="3182A667" w14:textId="77777777" w:rsidR="00F77221" w:rsidRDefault="00F77221">
    <w:pPr>
      <w:pStyle w:val="Header"/>
    </w:pPr>
  </w:p>
  <w:p w14:paraId="7C367C0E" w14:textId="77777777" w:rsidR="00F77221" w:rsidRDefault="00F7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B1040"/>
    <w:multiLevelType w:val="hybridMultilevel"/>
    <w:tmpl w:val="57AE45EA"/>
    <w:lvl w:ilvl="0" w:tplc="0409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21"/>
    <w:rsid w:val="004E14C0"/>
    <w:rsid w:val="00584C6A"/>
    <w:rsid w:val="00C8222B"/>
    <w:rsid w:val="00F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660AD"/>
  <w15:chartTrackingRefBased/>
  <w15:docId w15:val="{0D9DB87D-1204-4BAC-AE3A-F77834F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7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77221"/>
    <w:pPr>
      <w:ind w:left="611"/>
      <w:outlineLvl w:val="0"/>
    </w:pPr>
    <w:rPr>
      <w:b/>
      <w:bCs/>
      <w:i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7221"/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F772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722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2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7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2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CC531-B5F9-45D6-963D-F0740555B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F817E-0247-46C4-B73E-3A446C89F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82A2D-535E-49D6-A2E8-1F0BEB9EC9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O'Sullivan</dc:creator>
  <cp:keywords/>
  <dc:description/>
  <cp:lastModifiedBy>Sue O'Sullivan</cp:lastModifiedBy>
  <cp:revision>3</cp:revision>
  <dcterms:created xsi:type="dcterms:W3CDTF">2018-10-10T14:54:00Z</dcterms:created>
  <dcterms:modified xsi:type="dcterms:W3CDTF">2018-10-19T12:39:00Z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