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38F6E" w14:textId="77777777" w:rsidR="00E73883" w:rsidRDefault="00E73883" w:rsidP="00E73883">
      <w:pPr>
        <w:pStyle w:val="BodyText"/>
        <w:spacing w:before="5"/>
        <w:rPr>
          <w:rFonts w:ascii="Calibri"/>
          <w:b/>
          <w:i/>
          <w:sz w:val="22"/>
        </w:rPr>
      </w:pPr>
    </w:p>
    <w:p w14:paraId="32626367" w14:textId="6F236BFD" w:rsidR="00E73883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>Purpose:</w:t>
      </w:r>
    </w:p>
    <w:p w14:paraId="3CF2AD2A" w14:textId="77777777" w:rsidR="00125E5A" w:rsidRPr="00125E5A" w:rsidRDefault="00125E5A" w:rsidP="00125E5A">
      <w:pPr>
        <w:pStyle w:val="BodyText"/>
        <w:rPr>
          <w:rFonts w:eastAsia="Calibri"/>
        </w:rPr>
      </w:pPr>
    </w:p>
    <w:p w14:paraId="038C243D" w14:textId="77777777" w:rsidR="00E73883" w:rsidRPr="00125E5A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>This policy governs the selection and administration of the “Patrick T. Liu Innovation in Research Award” at the Society’s annual scientific meeting.</w:t>
      </w:r>
    </w:p>
    <w:p w14:paraId="3256E604" w14:textId="77777777" w:rsidR="00E73883" w:rsidRPr="00125E5A" w:rsidRDefault="00E73883" w:rsidP="00125E5A">
      <w:pPr>
        <w:pStyle w:val="BodyText"/>
        <w:rPr>
          <w:sz w:val="22"/>
        </w:rPr>
      </w:pPr>
    </w:p>
    <w:p w14:paraId="4AC30796" w14:textId="44E9FF98" w:rsidR="00E73883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>Policy:</w:t>
      </w:r>
    </w:p>
    <w:p w14:paraId="5FFF542A" w14:textId="77777777" w:rsidR="00125E5A" w:rsidRPr="00125E5A" w:rsidRDefault="00125E5A" w:rsidP="00125E5A">
      <w:pPr>
        <w:pStyle w:val="BodyText"/>
        <w:rPr>
          <w:rFonts w:eastAsia="Calibri"/>
        </w:rPr>
      </w:pPr>
    </w:p>
    <w:p w14:paraId="3706E10E" w14:textId="77777777" w:rsidR="00E73883" w:rsidRPr="00125E5A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>The Program and Executive Committees will select the Paper presentation or e-Poster presentation which best exemplifies innovation in research and its application for the Musculoskeletal Community.</w:t>
      </w:r>
    </w:p>
    <w:p w14:paraId="1DF4AE94" w14:textId="77777777" w:rsidR="00E73883" w:rsidRPr="00125E5A" w:rsidRDefault="00E73883" w:rsidP="00125E5A">
      <w:pPr>
        <w:pStyle w:val="BodyText"/>
        <w:rPr>
          <w:sz w:val="22"/>
        </w:rPr>
      </w:pPr>
    </w:p>
    <w:p w14:paraId="4EDA2B19" w14:textId="77777777" w:rsidR="00E73883" w:rsidRPr="00125E5A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>This award may be presented to a paper, which has also been the recipient of other awards such as the Young Investigator Award.</w:t>
      </w:r>
    </w:p>
    <w:p w14:paraId="22B434ED" w14:textId="77777777" w:rsidR="00E73883" w:rsidRPr="00125E5A" w:rsidRDefault="00E73883" w:rsidP="00125E5A">
      <w:pPr>
        <w:pStyle w:val="BodyText"/>
        <w:rPr>
          <w:sz w:val="22"/>
        </w:rPr>
      </w:pPr>
    </w:p>
    <w:p w14:paraId="765F2F94" w14:textId="21453EEC" w:rsidR="00E73883" w:rsidRPr="00125E5A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 xml:space="preserve">The presentation will be selected by the Committees </w:t>
      </w:r>
      <w:proofErr w:type="gramStart"/>
      <w:r w:rsidRPr="00125E5A">
        <w:rPr>
          <w:rFonts w:eastAsia="Calibri"/>
        </w:rPr>
        <w:t>at the conclusion of</w:t>
      </w:r>
      <w:proofErr w:type="gramEnd"/>
      <w:r w:rsidRPr="00125E5A">
        <w:rPr>
          <w:rFonts w:eastAsia="Calibri"/>
        </w:rPr>
        <w:t xml:space="preserve"> the Society</w:t>
      </w:r>
      <w:r w:rsidR="00125E5A">
        <w:rPr>
          <w:rFonts w:eastAsia="Calibri"/>
        </w:rPr>
        <w:t xml:space="preserve">’s </w:t>
      </w:r>
      <w:r w:rsidRPr="00125E5A">
        <w:rPr>
          <w:rFonts w:eastAsia="Calibri"/>
        </w:rPr>
        <w:t>annual scientific meeting and the authors of this award-winning paper will be notified immediately.</w:t>
      </w:r>
    </w:p>
    <w:p w14:paraId="3CB1258B" w14:textId="77777777" w:rsidR="00E73883" w:rsidRPr="00125E5A" w:rsidRDefault="00E73883" w:rsidP="00125E5A">
      <w:pPr>
        <w:pStyle w:val="BodyText"/>
        <w:rPr>
          <w:sz w:val="22"/>
        </w:rPr>
      </w:pPr>
    </w:p>
    <w:p w14:paraId="1F3D3865" w14:textId="77777777" w:rsidR="00125E5A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 xml:space="preserve">Award monies, in the amount of up to $5,000, will be issued to the lead author as: </w:t>
      </w:r>
    </w:p>
    <w:p w14:paraId="0257237C" w14:textId="567087EC" w:rsidR="00E73883" w:rsidRPr="00125E5A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>1). A check to their own department account</w:t>
      </w:r>
      <w:r w:rsidR="00125E5A">
        <w:rPr>
          <w:rFonts w:eastAsia="Calibri"/>
        </w:rPr>
        <w:t xml:space="preserve"> (or)</w:t>
      </w:r>
    </w:p>
    <w:p w14:paraId="63F9001F" w14:textId="77777777" w:rsidR="00E73883" w:rsidRPr="00125E5A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>2). Directly to the author with requisite tax information (1099 form, etc.) at the preference of the author.</w:t>
      </w:r>
    </w:p>
    <w:p w14:paraId="62868851" w14:textId="77777777" w:rsidR="00E73883" w:rsidRPr="00125E5A" w:rsidRDefault="00E73883" w:rsidP="00125E5A">
      <w:pPr>
        <w:pStyle w:val="BodyText"/>
        <w:rPr>
          <w:sz w:val="22"/>
        </w:rPr>
      </w:pPr>
    </w:p>
    <w:p w14:paraId="5E288136" w14:textId="77777777" w:rsidR="00E73883" w:rsidRPr="00125E5A" w:rsidRDefault="00E73883" w:rsidP="00125E5A">
      <w:pPr>
        <w:pStyle w:val="BodyText"/>
        <w:rPr>
          <w:rFonts w:eastAsia="Calibri"/>
        </w:rPr>
      </w:pPr>
      <w:r w:rsidRPr="00125E5A">
        <w:rPr>
          <w:rFonts w:eastAsia="Calibri"/>
        </w:rPr>
        <w:t>A recognition certificate will be issued to the Author at the next SSR annual scientific meeting.</w:t>
      </w:r>
    </w:p>
    <w:p w14:paraId="52F1E323" w14:textId="77777777" w:rsidR="00E73883" w:rsidRPr="00125E5A" w:rsidRDefault="00E73883" w:rsidP="00125E5A">
      <w:pPr>
        <w:pStyle w:val="BodyText"/>
      </w:pPr>
    </w:p>
    <w:p w14:paraId="24A38C7C" w14:textId="77777777" w:rsidR="00E73883" w:rsidRPr="00125E5A" w:rsidRDefault="00E73883" w:rsidP="00125E5A">
      <w:pPr>
        <w:pStyle w:val="BodyText"/>
      </w:pPr>
    </w:p>
    <w:p w14:paraId="31513190" w14:textId="77777777" w:rsidR="00E73883" w:rsidRPr="00125E5A" w:rsidRDefault="00E73883" w:rsidP="00125E5A">
      <w:pPr>
        <w:pStyle w:val="BodyText"/>
      </w:pPr>
    </w:p>
    <w:p w14:paraId="467EA36B" w14:textId="77777777" w:rsidR="00015952" w:rsidRDefault="00015952" w:rsidP="00015952">
      <w:pPr>
        <w:pStyle w:val="BodyText"/>
        <w:rPr>
          <w:i/>
          <w:sz w:val="20"/>
        </w:rPr>
      </w:pPr>
      <w:r>
        <w:rPr>
          <w:i/>
          <w:sz w:val="20"/>
        </w:rPr>
        <w:t>Last Reviewed and Revised: October 19,2018</w:t>
      </w:r>
    </w:p>
    <w:p w14:paraId="4857210F" w14:textId="40638F56" w:rsidR="00F77221" w:rsidRPr="00125E5A" w:rsidRDefault="00F77221" w:rsidP="00015952">
      <w:pPr>
        <w:pStyle w:val="BodyText"/>
        <w:rPr>
          <w:i/>
          <w:sz w:val="15"/>
        </w:rPr>
      </w:pPr>
      <w:bookmarkStart w:id="0" w:name="_GoBack"/>
      <w:bookmarkEnd w:id="0"/>
    </w:p>
    <w:sectPr w:rsidR="00F77221" w:rsidRPr="00125E5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50F05" w14:textId="77777777" w:rsidR="00F77221" w:rsidRDefault="00F77221" w:rsidP="00F77221">
      <w:r>
        <w:separator/>
      </w:r>
    </w:p>
  </w:endnote>
  <w:endnote w:type="continuationSeparator" w:id="0">
    <w:p w14:paraId="1C13B4D4" w14:textId="77777777" w:rsidR="00F77221" w:rsidRDefault="00F77221" w:rsidP="00F7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C257F" w14:textId="77777777" w:rsidR="00F77221" w:rsidRDefault="00F77221" w:rsidP="00F77221">
      <w:r>
        <w:separator/>
      </w:r>
    </w:p>
  </w:footnote>
  <w:footnote w:type="continuationSeparator" w:id="0">
    <w:p w14:paraId="2AE2A6C8" w14:textId="77777777" w:rsidR="00F77221" w:rsidRDefault="00F77221" w:rsidP="00F77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305C6" w14:textId="77777777" w:rsidR="00125E5A" w:rsidRPr="00125E5A" w:rsidRDefault="00E73883" w:rsidP="00DB225E">
    <w:pPr>
      <w:pStyle w:val="Heading3"/>
      <w:ind w:left="2160" w:right="1440"/>
      <w:jc w:val="center"/>
      <w:rPr>
        <w:rFonts w:ascii="Times New Roman" w:hAnsi="Times New Roman" w:cs="Times New Roman"/>
        <w:color w:val="auto"/>
        <w:sz w:val="36"/>
        <w:szCs w:val="36"/>
      </w:rPr>
    </w:pPr>
    <w:r w:rsidRPr="00125E5A">
      <w:rPr>
        <w:rFonts w:ascii="Times New Roman" w:hAnsi="Times New Roman" w:cs="Times New Roman"/>
        <w:color w:val="auto"/>
        <w:sz w:val="36"/>
        <w:szCs w:val="36"/>
      </w:rPr>
      <w:t xml:space="preserve">SSR Policy </w:t>
    </w:r>
  </w:p>
  <w:p w14:paraId="36784183" w14:textId="7875EDAA" w:rsidR="00E73883" w:rsidRPr="00DB225E" w:rsidRDefault="00E73883" w:rsidP="00DB225E">
    <w:pPr>
      <w:pStyle w:val="Heading3"/>
      <w:ind w:left="2160" w:right="1440"/>
      <w:jc w:val="center"/>
      <w:rPr>
        <w:rFonts w:ascii="Times New Roman" w:hAnsi="Times New Roman" w:cs="Times New Roman"/>
        <w:color w:val="auto"/>
        <w:sz w:val="48"/>
        <w:szCs w:val="48"/>
      </w:rPr>
    </w:pPr>
    <w:r w:rsidRPr="00DB225E">
      <w:rPr>
        <w:rFonts w:ascii="Times New Roman" w:hAnsi="Times New Roman" w:cs="Times New Roman"/>
        <w:color w:val="auto"/>
        <w:sz w:val="48"/>
        <w:szCs w:val="48"/>
      </w:rPr>
      <w:t xml:space="preserve">Patrick T. </w:t>
    </w:r>
    <w:r w:rsidR="00DB225E">
      <w:rPr>
        <w:rFonts w:ascii="Times New Roman" w:hAnsi="Times New Roman" w:cs="Times New Roman"/>
        <w:color w:val="auto"/>
        <w:sz w:val="48"/>
        <w:szCs w:val="48"/>
      </w:rPr>
      <w:t>L</w:t>
    </w:r>
    <w:r w:rsidRPr="00DB225E">
      <w:rPr>
        <w:rFonts w:ascii="Times New Roman" w:hAnsi="Times New Roman" w:cs="Times New Roman"/>
        <w:color w:val="auto"/>
        <w:sz w:val="48"/>
        <w:szCs w:val="48"/>
      </w:rPr>
      <w:t xml:space="preserve">iu Innovation in </w:t>
    </w:r>
    <w:r w:rsidR="00DB225E">
      <w:rPr>
        <w:rFonts w:ascii="Times New Roman" w:hAnsi="Times New Roman" w:cs="Times New Roman"/>
        <w:color w:val="auto"/>
        <w:sz w:val="48"/>
        <w:szCs w:val="48"/>
      </w:rPr>
      <w:t>R</w:t>
    </w:r>
    <w:r w:rsidRPr="00DB225E">
      <w:rPr>
        <w:rFonts w:ascii="Times New Roman" w:hAnsi="Times New Roman" w:cs="Times New Roman"/>
        <w:color w:val="auto"/>
        <w:sz w:val="48"/>
        <w:szCs w:val="48"/>
      </w:rPr>
      <w:t>esearch Award SSR Annual Meeting</w:t>
    </w:r>
  </w:p>
  <w:p w14:paraId="3E760553" w14:textId="77777777" w:rsidR="00F77221" w:rsidRDefault="00F772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B1040"/>
    <w:multiLevelType w:val="hybridMultilevel"/>
    <w:tmpl w:val="57AE45EA"/>
    <w:lvl w:ilvl="0" w:tplc="04090001">
      <w:start w:val="1"/>
      <w:numFmt w:val="bullet"/>
      <w:lvlText w:val=""/>
      <w:lvlJc w:val="left"/>
      <w:pPr>
        <w:ind w:left="19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21"/>
    <w:rsid w:val="00015952"/>
    <w:rsid w:val="00125E5A"/>
    <w:rsid w:val="00584C6A"/>
    <w:rsid w:val="00DB225E"/>
    <w:rsid w:val="00E73883"/>
    <w:rsid w:val="00F7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17557"/>
  <w15:chartTrackingRefBased/>
  <w15:docId w15:val="{0D9DB87D-1204-4BAC-AE3A-F77834F1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77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77221"/>
    <w:pPr>
      <w:ind w:left="611"/>
      <w:outlineLvl w:val="0"/>
    </w:pPr>
    <w:rPr>
      <w:b/>
      <w:bCs/>
      <w:i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8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7221"/>
    <w:rPr>
      <w:rFonts w:ascii="Times New Roman" w:eastAsia="Times New Roman" w:hAnsi="Times New Roman" w:cs="Times New Roman"/>
      <w:b/>
      <w:bCs/>
      <w:i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F772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7722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72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2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72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221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8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E73883"/>
    <w:pPr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3F7E53882F44DAAC752BC6A789EA0" ma:contentTypeVersion="12" ma:contentTypeDescription="Create a new document." ma:contentTypeScope="" ma:versionID="bd99fc4ebabed7a0b5caa4e3c0b6fe03">
  <xsd:schema xmlns:xsd="http://www.w3.org/2001/XMLSchema" xmlns:xs="http://www.w3.org/2001/XMLSchema" xmlns:p="http://schemas.microsoft.com/office/2006/metadata/properties" xmlns:ns1="http://schemas.microsoft.com/sharepoint/v3" xmlns:ns2="aa03cc6f-dd9f-4f8f-a22b-a6ada83b1f42" xmlns:ns3="8abb83ac-9ede-4336-b906-43098fa69765" targetNamespace="http://schemas.microsoft.com/office/2006/metadata/properties" ma:root="true" ma:fieldsID="c9bd45c789654e4b1db35a38b38f76cf" ns1:_="" ns2:_="" ns3:_="">
    <xsd:import namespace="http://schemas.microsoft.com/sharepoint/v3"/>
    <xsd:import namespace="aa03cc6f-dd9f-4f8f-a22b-a6ada83b1f42"/>
    <xsd:import namespace="8abb83ac-9ede-4336-b906-43098fa69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cc6f-dd9f-4f8f-a22b-a6ada83b1f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b83ac-9ede-4336-b906-43098fa69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7D638-93E4-404E-B1B6-25AFC1FC37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0F9255-F896-4B38-A183-FDC7F59E9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a03cc6f-dd9f-4f8f-a22b-a6ada83b1f42"/>
    <ds:schemaRef ds:uri="8abb83ac-9ede-4336-b906-43098fa69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DF394A-D3AB-406D-9298-6CDFAF1234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O'Sullivan</dc:creator>
  <cp:keywords/>
  <dc:description/>
  <cp:lastModifiedBy>Sue O'Sullivan</cp:lastModifiedBy>
  <cp:revision>5</cp:revision>
  <dcterms:created xsi:type="dcterms:W3CDTF">2018-10-10T14:59:00Z</dcterms:created>
  <dcterms:modified xsi:type="dcterms:W3CDTF">2018-10-19T12:39:00Z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0x0101004E43F7E53882F44DAAC752BC6A789EA0</vt:lpwstr>
  </property>
</Properties>
</file>