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7B" w:rsidRPr="004922CD" w:rsidRDefault="00AC537B" w:rsidP="00AC537B">
      <w:pPr>
        <w:spacing w:before="56"/>
        <w:ind w:left="1718" w:right="1540"/>
        <w:jc w:val="center"/>
        <w:rPr>
          <w:b/>
          <w:sz w:val="36"/>
          <w:szCs w:val="36"/>
        </w:rPr>
      </w:pPr>
      <w:r w:rsidRPr="004922CD">
        <w:rPr>
          <w:b/>
          <w:sz w:val="36"/>
          <w:szCs w:val="36"/>
        </w:rPr>
        <w:t>SSR Policy</w:t>
      </w:r>
    </w:p>
    <w:p w:rsidR="00AC537B" w:rsidRPr="004922CD" w:rsidRDefault="00AC537B" w:rsidP="00AC537B">
      <w:pPr>
        <w:pStyle w:val="Heading1"/>
        <w:ind w:left="1857"/>
        <w:rPr>
          <w:b w:val="0"/>
          <w:i w:val="0"/>
        </w:rPr>
      </w:pPr>
      <w:r w:rsidRPr="004922CD">
        <w:t>Annual Meeting Presentations</w:t>
      </w:r>
    </w:p>
    <w:p w:rsidR="00917D8D" w:rsidRDefault="00917D8D" w:rsidP="00917D8D">
      <w:pPr>
        <w:rPr>
          <w:sz w:val="24"/>
          <w:szCs w:val="24"/>
        </w:rPr>
      </w:pPr>
    </w:p>
    <w:p w:rsidR="00AC537B" w:rsidRDefault="00AC537B" w:rsidP="00917D8D">
      <w:pPr>
        <w:rPr>
          <w:sz w:val="24"/>
          <w:szCs w:val="24"/>
        </w:rPr>
      </w:pPr>
      <w:r w:rsidRPr="004922CD">
        <w:rPr>
          <w:sz w:val="24"/>
          <w:szCs w:val="24"/>
        </w:rPr>
        <w:t>Purpose:</w:t>
      </w:r>
    </w:p>
    <w:p w:rsidR="00AC537B" w:rsidRPr="004922CD" w:rsidRDefault="00AC537B" w:rsidP="00AC537B">
      <w:pPr>
        <w:ind w:left="220"/>
        <w:rPr>
          <w:sz w:val="24"/>
          <w:szCs w:val="24"/>
        </w:rPr>
      </w:pPr>
    </w:p>
    <w:p w:rsidR="00AC537B" w:rsidRPr="004922CD" w:rsidRDefault="00AC537B" w:rsidP="00917D8D">
      <w:pPr>
        <w:pStyle w:val="BodyText"/>
      </w:pPr>
      <w:r w:rsidRPr="004922CD">
        <w:t>This policy defines the requirements for abstract acceptance and presentation at the Society Annual Meeting.</w:t>
      </w:r>
    </w:p>
    <w:p w:rsidR="00AC537B" w:rsidRPr="004922CD" w:rsidRDefault="00AC537B" w:rsidP="00917D8D">
      <w:pPr>
        <w:pStyle w:val="BodyText"/>
      </w:pPr>
    </w:p>
    <w:p w:rsidR="00AC537B" w:rsidRPr="004922CD" w:rsidRDefault="00AC537B" w:rsidP="00917D8D">
      <w:pPr>
        <w:pStyle w:val="BodyText"/>
      </w:pPr>
      <w:r w:rsidRPr="004922CD">
        <w:t>Policy:</w:t>
      </w:r>
    </w:p>
    <w:p w:rsidR="00AC537B" w:rsidRPr="004922CD" w:rsidRDefault="00AC537B" w:rsidP="00917D8D">
      <w:pPr>
        <w:pStyle w:val="BodyText"/>
      </w:pPr>
    </w:p>
    <w:p w:rsidR="00AC537B" w:rsidRPr="004922CD" w:rsidRDefault="00AC537B" w:rsidP="00917D8D">
      <w:pPr>
        <w:pStyle w:val="BodyText"/>
      </w:pPr>
      <w:r w:rsidRPr="004922CD">
        <w:t>Final acceptance of an abstract for presentation at the Annual Meeting cannot be issued until the presenter submits a completed Financial Disclosure Form and Conflict of Interest Form and all accounts receivable are current.</w:t>
      </w:r>
    </w:p>
    <w:p w:rsidR="00AC537B" w:rsidRPr="004922CD" w:rsidRDefault="00AC537B" w:rsidP="00917D8D">
      <w:pPr>
        <w:pStyle w:val="BodyText"/>
      </w:pPr>
    </w:p>
    <w:p w:rsidR="00AC537B" w:rsidRPr="004922CD" w:rsidRDefault="00AC537B" w:rsidP="00917D8D">
      <w:pPr>
        <w:pStyle w:val="BodyText"/>
      </w:pPr>
      <w:r w:rsidRPr="004922CD">
        <w:t>If a presenter is unavailable on the assigned date, the Program Committee may select an alternate abstract for the final program.</w:t>
      </w:r>
    </w:p>
    <w:p w:rsidR="00AC537B" w:rsidRPr="004922CD" w:rsidRDefault="00AC537B" w:rsidP="00917D8D">
      <w:pPr>
        <w:pStyle w:val="BodyText"/>
      </w:pPr>
    </w:p>
    <w:p w:rsidR="00AC537B" w:rsidRPr="004922CD" w:rsidRDefault="00AC537B" w:rsidP="00917D8D">
      <w:pPr>
        <w:pStyle w:val="BodyText"/>
      </w:pPr>
      <w:r w:rsidRPr="004922CD">
        <w:t>Presentations at the Annual Meeting will be limited to Members and Members in Training of the Society. Members in Training may only submit and present their work under the direct supervision of a Member who serves as a co-author and who must be present in the room at the meeting during the presentation.</w:t>
      </w:r>
    </w:p>
    <w:p w:rsidR="00AC537B" w:rsidRPr="004922CD" w:rsidRDefault="00AC537B" w:rsidP="00917D8D">
      <w:pPr>
        <w:pStyle w:val="BodyText"/>
      </w:pPr>
    </w:p>
    <w:p w:rsidR="00AC537B" w:rsidRDefault="00AC537B" w:rsidP="00917D8D">
      <w:pPr>
        <w:pStyle w:val="BodyText"/>
      </w:pPr>
      <w:r w:rsidRPr="004922CD">
        <w:t>Sanctions for violation of this guideline may include (but not limited to)</w:t>
      </w:r>
      <w:r>
        <w:t xml:space="preserve">: </w:t>
      </w:r>
    </w:p>
    <w:p w:rsidR="00AC537B" w:rsidRDefault="00AC537B" w:rsidP="00917D8D">
      <w:pPr>
        <w:pStyle w:val="BodyText"/>
        <w:numPr>
          <w:ilvl w:val="0"/>
          <w:numId w:val="2"/>
        </w:numPr>
      </w:pPr>
      <w:r>
        <w:t>P</w:t>
      </w:r>
      <w:r w:rsidRPr="004922CD">
        <w:t>resentation will be immediately removed from the podium presentation schedule</w:t>
      </w:r>
    </w:p>
    <w:p w:rsidR="00917D8D" w:rsidRDefault="00AC537B" w:rsidP="00917D8D">
      <w:pPr>
        <w:pStyle w:val="BodyText"/>
        <w:numPr>
          <w:ilvl w:val="0"/>
          <w:numId w:val="2"/>
        </w:numPr>
      </w:pPr>
      <w:r>
        <w:t>D</w:t>
      </w:r>
      <w:r w:rsidRPr="004922CD">
        <w:t xml:space="preserve">isqualification from consideration for awards and ineligibility for submission of abstracts at future meetings. </w:t>
      </w:r>
      <w:r w:rsidR="00917D8D">
        <w:t xml:space="preserve"> </w:t>
      </w:r>
    </w:p>
    <w:p w:rsidR="00AC537B" w:rsidRPr="004922CD" w:rsidRDefault="00AC537B" w:rsidP="00917D8D">
      <w:pPr>
        <w:pStyle w:val="BodyText"/>
        <w:numPr>
          <w:ilvl w:val="0"/>
          <w:numId w:val="2"/>
        </w:numPr>
      </w:pPr>
      <w:r w:rsidRPr="004922CD">
        <w:t xml:space="preserve">If the presenter is not an MIT member, they will be asked to leave the conference. </w:t>
      </w:r>
    </w:p>
    <w:p w:rsidR="00AC537B" w:rsidRPr="004922CD" w:rsidRDefault="00AC537B" w:rsidP="00917D8D">
      <w:pPr>
        <w:pStyle w:val="BodyText"/>
      </w:pPr>
    </w:p>
    <w:p w:rsidR="00AC537B" w:rsidRDefault="00AC537B" w:rsidP="00917D8D">
      <w:pPr>
        <w:pStyle w:val="BodyText"/>
      </w:pPr>
      <w:r w:rsidRPr="004922CD">
        <w:t xml:space="preserve">Non-members are not eligible to present abstracts at the Society annual </w:t>
      </w:r>
      <w:r>
        <w:t>m</w:t>
      </w:r>
      <w:r w:rsidRPr="004922CD">
        <w:t xml:space="preserve">eeting. Any variations from this policy must be approved by the SSR </w:t>
      </w:r>
      <w:r w:rsidR="00917D8D">
        <w:t>P</w:t>
      </w:r>
      <w:r w:rsidRPr="004922CD">
        <w:t>rogram Committee.</w:t>
      </w:r>
    </w:p>
    <w:p w:rsidR="00917D8D" w:rsidRPr="004922CD" w:rsidRDefault="00917D8D" w:rsidP="00917D8D">
      <w:pPr>
        <w:pStyle w:val="BodyText"/>
      </w:pPr>
    </w:p>
    <w:p w:rsidR="00594FD5" w:rsidRDefault="00594FD5" w:rsidP="00594FD5">
      <w:pPr>
        <w:pStyle w:val="BodyText"/>
        <w:rPr>
          <w:i/>
          <w:sz w:val="20"/>
        </w:rPr>
      </w:pPr>
      <w:r>
        <w:rPr>
          <w:i/>
          <w:sz w:val="20"/>
        </w:rPr>
        <w:t>Last Reviewed and Revised: October 19,2018</w:t>
      </w:r>
    </w:p>
    <w:p w:rsidR="00FC603C" w:rsidRDefault="00FC603C" w:rsidP="00594FD5">
      <w:bookmarkStart w:id="0" w:name="_GoBack"/>
      <w:bookmarkEnd w:id="0"/>
    </w:p>
    <w:sectPr w:rsidR="00FC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23A"/>
    <w:multiLevelType w:val="hybridMultilevel"/>
    <w:tmpl w:val="1728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3612A"/>
    <w:multiLevelType w:val="hybridMultilevel"/>
    <w:tmpl w:val="825ED1D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7B"/>
    <w:rsid w:val="00594FD5"/>
    <w:rsid w:val="00917D8D"/>
    <w:rsid w:val="00AC537B"/>
    <w:rsid w:val="00FC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F0084-7B13-42C5-B85B-BED742C7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C537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C537B"/>
    <w:pPr>
      <w:ind w:left="611"/>
      <w:outlineLvl w:val="0"/>
    </w:pPr>
    <w:rPr>
      <w:b/>
      <w:bCs/>
      <w: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537B"/>
    <w:rPr>
      <w:rFonts w:ascii="Times New Roman" w:eastAsia="Times New Roman" w:hAnsi="Times New Roman" w:cs="Times New Roman"/>
      <w:b/>
      <w:bCs/>
      <w:i/>
      <w:sz w:val="48"/>
      <w:szCs w:val="48"/>
    </w:rPr>
  </w:style>
  <w:style w:type="paragraph" w:styleId="BodyText">
    <w:name w:val="Body Text"/>
    <w:basedOn w:val="Normal"/>
    <w:link w:val="BodyTextChar"/>
    <w:uiPriority w:val="1"/>
    <w:qFormat/>
    <w:rsid w:val="00AC537B"/>
    <w:rPr>
      <w:sz w:val="24"/>
      <w:szCs w:val="24"/>
    </w:rPr>
  </w:style>
  <w:style w:type="character" w:customStyle="1" w:styleId="BodyTextChar">
    <w:name w:val="Body Text Char"/>
    <w:basedOn w:val="DefaultParagraphFont"/>
    <w:link w:val="BodyText"/>
    <w:uiPriority w:val="1"/>
    <w:rsid w:val="00AC537B"/>
    <w:rPr>
      <w:rFonts w:ascii="Times New Roman" w:eastAsia="Times New Roman" w:hAnsi="Times New Roman" w:cs="Times New Roman"/>
      <w:sz w:val="24"/>
      <w:szCs w:val="24"/>
    </w:rPr>
  </w:style>
  <w:style w:type="paragraph" w:styleId="ListParagraph">
    <w:name w:val="List Paragraph"/>
    <w:basedOn w:val="Normal"/>
    <w:uiPriority w:val="34"/>
    <w:qFormat/>
    <w:rsid w:val="00AC537B"/>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68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3F7E53882F44DAAC752BC6A789EA0" ma:contentTypeVersion="12" ma:contentTypeDescription="Create a new document." ma:contentTypeScope="" ma:versionID="bd99fc4ebabed7a0b5caa4e3c0b6fe03">
  <xsd:schema xmlns:xsd="http://www.w3.org/2001/XMLSchema" xmlns:xs="http://www.w3.org/2001/XMLSchema" xmlns:p="http://schemas.microsoft.com/office/2006/metadata/properties" xmlns:ns1="http://schemas.microsoft.com/sharepoint/v3" xmlns:ns2="aa03cc6f-dd9f-4f8f-a22b-a6ada83b1f42" xmlns:ns3="8abb83ac-9ede-4336-b906-43098fa69765" targetNamespace="http://schemas.microsoft.com/office/2006/metadata/properties" ma:root="true" ma:fieldsID="c9bd45c789654e4b1db35a38b38f76cf" ns1:_="" ns2:_="" ns3:_="">
    <xsd:import namespace="http://schemas.microsoft.com/sharepoint/v3"/>
    <xsd:import namespace="aa03cc6f-dd9f-4f8f-a22b-a6ada83b1f42"/>
    <xsd:import namespace="8abb83ac-9ede-4336-b906-43098fa69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3cc6f-dd9f-4f8f-a22b-a6ada83b1f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b83ac-9ede-4336-b906-43098fa69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CAB2E-6242-4626-A335-7703AC8367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81A3CC-4FA1-4383-B60A-5D7921A2D276}">
  <ds:schemaRefs>
    <ds:schemaRef ds:uri="http://schemas.microsoft.com/sharepoint/v3/contenttype/forms"/>
  </ds:schemaRefs>
</ds:datastoreItem>
</file>

<file path=customXml/itemProps3.xml><?xml version="1.0" encoding="utf-8"?>
<ds:datastoreItem xmlns:ds="http://schemas.openxmlformats.org/officeDocument/2006/customXml" ds:itemID="{B774465B-A897-49BB-812D-8CCCBEDD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3cc6f-dd9f-4f8f-a22b-a6ada83b1f42"/>
    <ds:schemaRef ds:uri="8abb83ac-9ede-4336-b906-43098fa69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Veritas Meeting Solutions</dc:creator>
  <cp:keywords/>
  <dc:description/>
  <cp:lastModifiedBy>Sue O'Sullivan</cp:lastModifiedBy>
  <cp:revision>3</cp:revision>
  <dcterms:created xsi:type="dcterms:W3CDTF">2018-10-18T17:14:00Z</dcterms:created>
  <dcterms:modified xsi:type="dcterms:W3CDTF">2018-10-19T12:34:00Z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0x0101004E43F7E53882F44DAAC752BC6A789EA0</vt:lpwstr>
  </property>
</Properties>
</file>